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Lo pair adultèri</w:t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Que l'avèn tenut, d'aquí avant, per mòrt. Qu'èra lo mon toton vielh. Qu'avè avut tòrt. Èra mòrt a la he, èra mòrt a la Glisa. Qu'av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lo tòrt d'aimar mamisèla Sauvanhàs, dont la didèn hòrt bèra. Per la gràcia de Diu, que se l'avè lèu perduda, tanben com lo còishe dont av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d'era. Que se los avè arrecaptats « un ric capitalista espanhòu ». Mès sii com sii qu'èra mòrt d'ara avant.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Qu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n se'n tornèt a soa casi, la dauna e las duas hilhas que se carèn. Li responón pas mèi jamèi sonque per òc, o per nani. Ans. A la fin finala, que morí fisicament, dens lo silenci, dishant ua hemna vinuda hòla, dont ahutèva los còishes preus casaus. Recebón pas lo dòu, que lo relòtge èra estancat dempús ans, e los miralhs aprigats. Parlèn pas mèi d'eth. Jamèi. En bèth aubrir los </w:t>
      </w:r>
      <w:r>
        <w:rPr>
          <w:i/>
          <w:sz w:val="28"/>
          <w:szCs w:val="28"/>
        </w:rPr>
        <w:t>Cinq Codes</w:t>
      </w:r>
      <w:r>
        <w:rPr>
          <w:sz w:val="28"/>
          <w:szCs w:val="28"/>
        </w:rPr>
        <w:t xml:space="preserve"> dont am erterat de sas hilhas, hadoi un jorn s'esparvolar un tròç de papèr atau escriut : 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Lamma Sabacthani ? 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fait le ,5e janvier 1867 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15 janvier 1867. M.  Martinez est passé pour revenir en Espagne. 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Duc   de  Monteleone    un des  plus  riches capitalistes de l'Europe. 27janvier  1868. </w:t>
      </w:r>
    </w:p>
    <w:p>
      <w:pPr>
        <w:pStyle w:val="Normal"/>
        <w:spacing w:before="0" w:after="200"/>
        <w:rPr>
          <w:sz w:val="28"/>
          <w:szCs w:val="28"/>
        </w:rPr>
      </w:pPr>
      <w:r>
        <w:rPr>
          <w:sz w:val="28"/>
          <w:szCs w:val="28"/>
        </w:rPr>
        <w:t>Aqueste crit es tot çò dont èi sabut deu nòste cosin, hilh deu pecat, de la mòrt.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08"/>
  <w:autoHyphenation w:val="true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LibreOffice/24.2.4.2$Windows_X86_64 LibreOffice_project/51a6219feb6075d9a4c46691dcfe0cd9c4fff3c2</Application>
  <AppVersion>15.0000</AppVersion>
  <Pages>1</Pages>
  <Words>214</Words>
  <Characters>937</Characters>
  <CharactersWithSpaces>1159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2023-12-26T15:32:00Z</dcterms:created>
  <dc:creator>JJ</dc:creator>
  <dc:description/>
  <dc:language>fr-FR</dc:language>
  <cp:lastModifiedBy/>
  <dcterms:modified xsi:type="dcterms:W3CDTF">2025-04-11T12:43:50Z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