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t>L'ase  pecador</w:t>
      </w:r>
    </w:p>
    <w:p>
      <w:pPr>
        <w:pStyle w:val="Normal"/>
        <w:rPr/>
      </w:pPr>
      <w:r>
        <w:rPr/>
      </w:r>
    </w:p>
    <w:p>
      <w:pPr>
        <w:pStyle w:val="Normal"/>
        <w:rPr/>
      </w:pPr>
      <w:r>
        <w:rPr/>
      </w:r>
    </w:p>
    <w:p>
      <w:pPr>
        <w:pStyle w:val="Normal"/>
        <w:rPr/>
      </w:pPr>
      <w:r>
        <w:rPr/>
      </w:r>
    </w:p>
    <w:p>
      <w:pPr>
        <w:pStyle w:val="Normal"/>
        <w:rPr/>
      </w:pPr>
      <w:r>
        <w:rPr/>
        <w:t xml:space="preserve">Cau díder. Ic cau pas tot díder. E que tròbi los gojats d'uei que los i manca un chic d'ipocrisia. </w:t>
      </w:r>
    </w:p>
    <w:p>
      <w:pPr>
        <w:pStyle w:val="Normal"/>
        <w:rPr/>
      </w:pPr>
      <w:r>
        <w:rPr/>
        <w:t xml:space="preserve">La mia arrèr-gran-mair qu'èra mairona, au temps benedit de Napoleon III. Se vantèva d'estar republicana, en bèth disnar totun aus cosins, dont l'ostau de pèira e de festons, suu tuc de la Dosa,  en ditz enqüèra pro deus bons reis de davant. Arrehèita, que Ii convinot, a la velha de morir, d'envitar un gart de gojats e gojatas a casa, entà s'esgaudissin e dancèssin lo rondèu. Dab aquò, aisida mancar... </w:t>
      </w:r>
    </w:p>
    <w:p>
      <w:pPr>
        <w:pStyle w:val="Normal"/>
        <w:rPr/>
      </w:pPr>
      <w:r>
        <w:rPr/>
        <w:t>Se n'anè ua neit entà lòcs eslunhats, seitada sus lo son ase, qui portèva suu còth ua sacòta de haria per la qui s'acochèva, talament tant èran tots coarres alavetz. E traversèva atau la sèga, los braus, la lana estomacada de neit, shètz de trobar nat viu. Ua neit de torrada, totun, com se'n tornèva au petit pas deu Minhon, trobèt dens lo varat lo cantonièr de la Rostà, beriac e meitat mòrt. Se lo quilhè com ic podot, e se'u pleguèt en escaire sus l'esquia de l'ase. E lo miè en çò d'eth. Aquí avitè huec, hadot secar lo malastruc, se'u carguèt au leit, e li hadot vin caud dens la coquèla. Davant estossi arrevitat, era se n'èra anada. A soa casi, la polhèn d'està's arretardada. L'ase, çò dish</w:t>
      </w:r>
      <w:r>
        <w:rPr/>
        <w:t>ó</w:t>
      </w:r>
      <w:r>
        <w:rPr/>
        <w:t xml:space="preserve">, avè pas volut har bien, qu'avè seguit imaginacions, idèias de las baròcas, e qu'avè devut era ic har tot com volè. </w:t>
      </w:r>
    </w:p>
    <w:p>
      <w:pPr>
        <w:pStyle w:val="Normal"/>
        <w:rPr/>
      </w:pPr>
      <w:r>
        <w:rPr/>
        <w:t xml:space="preserve">Mès après la Hèsta-Diu, que trobèm a l'escuderia de l'ase ua gran cussa de hen descargada de la neit. Que devinèm </w:t>
      </w:r>
      <w:r>
        <w:rPr>
          <w:i/>
        </w:rPr>
        <w:t>prèsque</w:t>
      </w:r>
      <w:r>
        <w:rPr/>
        <w:t xml:space="preserve"> lo cantonièr, mès la vielha mairona hadè tant de crits totjamèi contra los ivronhas que'n podón pas convíner. Dinc a la mòrt, l'ase receb</w:t>
      </w:r>
      <w:r>
        <w:rPr/>
        <w:t>ó</w:t>
      </w:r>
      <w:r>
        <w:rPr/>
        <w:t xml:space="preserve"> tot an la soa carca de hen, e digun sabot pas jamèi arre</w:t>
      </w:r>
      <w:r>
        <w:rPr/>
        <w:t>n</w:t>
      </w:r>
      <w:r>
        <w:rPr/>
        <w:t xml:space="preserve">. L'ase. </w:t>
      </w:r>
    </w:p>
    <w:p>
      <w:pPr>
        <w:pStyle w:val="Normal"/>
        <w:widowControl/>
        <w:bidi w:val="0"/>
        <w:spacing w:lineRule="auto" w:line="276" w:before="0" w:after="200"/>
        <w:jc w:val="left"/>
        <w:rPr/>
      </w:pPr>
      <w:r>
        <w:rPr/>
        <w:t>« Cau pas jamèi, çò didè après la mairona, jamèi provocar la reconeishença. » E sabèn pas çò qué volè díder.</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35"/>
  <w:defaultTabStop w:val="708"/>
  <w:autoHyphenation w:val="tru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LibreOffice/24.2.4.2$Windows_X86_64 LibreOffice_project/51a6219feb6075d9a4c46691dcfe0cd9c4fff3c2</Application>
  <AppVersion>15.0000</AppVersion>
  <Pages>1</Pages>
  <Words>324</Words>
  <Characters>1446</Characters>
  <CharactersWithSpaces>1770</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2023-12-26T10:49:00Z</dcterms:created>
  <dc:creator>JJ</dc:creator>
  <dc:description/>
  <dc:language>fr-FR</dc:language>
  <cp:lastModifiedBy/>
  <dcterms:modified xsi:type="dcterms:W3CDTF">2025-04-11T12:53:02Z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