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9E" w:rsidRPr="00892A9E" w:rsidRDefault="00892A9E" w:rsidP="00892A9E">
      <w:pPr>
        <w:jc w:val="center"/>
        <w:rPr>
          <w:rFonts w:ascii="Helvetica" w:hAnsi="Helvetica"/>
          <w:color w:val="413A42"/>
          <w:sz w:val="32"/>
          <w:szCs w:val="32"/>
          <w:shd w:val="clear" w:color="auto" w:fill="FFFFFF"/>
        </w:rPr>
      </w:pPr>
      <w:r w:rsidRPr="00892A9E">
        <w:rPr>
          <w:rFonts w:ascii="Helvetica" w:hAnsi="Helvetica"/>
          <w:color w:val="413A42"/>
          <w:sz w:val="32"/>
          <w:szCs w:val="32"/>
          <w:shd w:val="clear" w:color="auto" w:fill="FFFFFF"/>
        </w:rPr>
        <w:t xml:space="preserve">Airial de </w:t>
      </w:r>
      <w:proofErr w:type="spellStart"/>
      <w:r w:rsidRPr="00892A9E">
        <w:rPr>
          <w:rFonts w:ascii="Helvetica" w:hAnsi="Helvetica"/>
          <w:color w:val="413A42"/>
          <w:sz w:val="32"/>
          <w:szCs w:val="32"/>
          <w:shd w:val="clear" w:color="auto" w:fill="FFFFFF"/>
        </w:rPr>
        <w:t>Bouricos</w:t>
      </w:r>
      <w:proofErr w:type="spellEnd"/>
      <w:r w:rsidR="00446790">
        <w:rPr>
          <w:rFonts w:ascii="Helvetica" w:hAnsi="Helvetica"/>
          <w:color w:val="413A42"/>
          <w:sz w:val="32"/>
          <w:szCs w:val="32"/>
          <w:shd w:val="clear" w:color="auto" w:fill="FFFFFF"/>
        </w:rPr>
        <w:t xml:space="preserve"> - Istòria</w:t>
      </w:r>
    </w:p>
    <w:p w:rsidR="00955631" w:rsidRDefault="00892A9E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La </w:t>
      </w:r>
      <w:proofErr w:type="spellStart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mei</w:t>
      </w:r>
      <w:proofErr w:type="spellEnd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anciana</w:t>
      </w:r>
      <w:proofErr w:type="spellEnd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mencion</w:t>
      </w:r>
      <w:proofErr w:type="spellEnd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de </w:t>
      </w:r>
      <w:proofErr w:type="spellStart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Boricòs</w:t>
      </w:r>
      <w:proofErr w:type="spellEnd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puish</w:t>
      </w:r>
      <w:proofErr w:type="spellEnd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"</w:t>
      </w:r>
      <w:proofErr w:type="spellStart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Bouricos</w:t>
      </w:r>
      <w:proofErr w:type="spellEnd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" qu'</w:t>
      </w:r>
      <w:proofErr w:type="spellStart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estot</w:t>
      </w:r>
      <w:proofErr w:type="spellEnd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lhuvada</w:t>
      </w:r>
      <w:proofErr w:type="spellEnd"/>
    </w:p>
    <w:p w:rsidR="00892A9E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 xml:space="preserve">La plus ancienne mention de « </w:t>
      </w:r>
      <w:proofErr w:type="spellStart"/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Boricos</w:t>
      </w:r>
      <w:proofErr w:type="spellEnd"/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 xml:space="preserve"> » puis « </w:t>
      </w:r>
      <w:proofErr w:type="spellStart"/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Bouricos</w:t>
      </w:r>
      <w:proofErr w:type="spellEnd"/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 xml:space="preserve"> » a été relevée</w:t>
      </w:r>
    </w:p>
    <w:p w:rsidR="00892A9E" w:rsidRPr="00955631" w:rsidRDefault="00892A9E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sus un registre qu</w:t>
      </w:r>
      <w:r w:rsidR="00955631"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e</w:t>
      </w:r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seré</w:t>
      </w:r>
      <w:proofErr w:type="spellEnd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datat</w:t>
      </w:r>
      <w:proofErr w:type="spellEnd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de 1077. </w:t>
      </w:r>
      <w:proofErr w:type="spellStart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Puish</w:t>
      </w:r>
      <w:proofErr w:type="spellEnd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, </w:t>
      </w:r>
      <w:proofErr w:type="spellStart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indicacions</w:t>
      </w:r>
      <w:proofErr w:type="spellEnd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mei</w:t>
      </w:r>
      <w:proofErr w:type="spellEnd"/>
      <w:r w:rsidR="00955631"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="00955631"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precisas</w:t>
      </w:r>
      <w:proofErr w:type="spellEnd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 </w:t>
      </w:r>
    </w:p>
    <w:p w:rsidR="00955631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sur un registre qui daterait de 1077. Par la suite, des indications plus</w:t>
      </w:r>
    </w:p>
    <w:p w:rsidR="00955631" w:rsidRPr="00955631" w:rsidRDefault="00955631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que son </w:t>
      </w:r>
      <w:proofErr w:type="spellStart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balhadas</w:t>
      </w:r>
      <w:proofErr w:type="spellEnd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sus actes notariats a partir de 1241. Lo </w:t>
      </w:r>
      <w:proofErr w:type="spellStart"/>
      <w:r w:rsidRPr="0095563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Senhor</w:t>
      </w:r>
      <w:proofErr w:type="spellEnd"/>
    </w:p>
    <w:p w:rsidR="00955631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précises sont données sur des actes notariés à partir de 1241. Le seigneur</w:t>
      </w:r>
    </w:p>
    <w:p w:rsidR="00955631" w:rsidRPr="00A70B52" w:rsidRDefault="00955631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r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deus </w:t>
      </w:r>
      <w:proofErr w:type="spellStart"/>
      <w:r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lòcs</w:t>
      </w:r>
      <w:proofErr w:type="spellEnd"/>
      <w:r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qu'</w:t>
      </w:r>
      <w:proofErr w:type="spellStart"/>
      <w:r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establís</w:t>
      </w:r>
      <w:proofErr w:type="spellEnd"/>
      <w:r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u</w:t>
      </w:r>
      <w:r w:rsidR="00A70B52"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a</w:t>
      </w:r>
      <w:proofErr w:type="spellEnd"/>
      <w:r w:rsidR="00A70B52"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="00A70B52"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hortalessòta</w:t>
      </w:r>
      <w:proofErr w:type="spellEnd"/>
      <w:r w:rsidR="00A70B52"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de </w:t>
      </w:r>
      <w:proofErr w:type="spellStart"/>
      <w:r w:rsidR="00A70B52"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bòi</w:t>
      </w:r>
      <w:proofErr w:type="spellEnd"/>
      <w:r w:rsidR="00A70B52"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="00A70B52"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dinc</w:t>
      </w:r>
      <w:proofErr w:type="spellEnd"/>
      <w:r w:rsidR="00A70B52"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="00A70B52"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lo</w:t>
      </w:r>
      <w:proofErr w:type="spellEnd"/>
      <w:r w:rsidR="00A70B52"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="00A70B52"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sègle</w:t>
      </w:r>
      <w:proofErr w:type="spellEnd"/>
      <w:r w:rsidR="00A70B52"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="00A70B52"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XI</w:t>
      </w:r>
      <w:r w:rsidR="00A70B52"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  <w:vertAlign w:val="superscript"/>
        </w:rPr>
        <w:t>au</w:t>
      </w:r>
      <w:proofErr w:type="spellEnd"/>
      <w:r w:rsidR="00A70B52"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(</w:t>
      </w:r>
      <w:proofErr w:type="spellStart"/>
      <w:r w:rsidR="00A70B52"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mòta</w:t>
      </w:r>
      <w:proofErr w:type="spellEnd"/>
      <w:r w:rsidR="00A70B52"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="00A70B52"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feudau</w:t>
      </w:r>
      <w:proofErr w:type="spellEnd"/>
      <w:r w:rsidR="00A70B52"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)</w:t>
      </w:r>
    </w:p>
    <w:p w:rsidR="00A70B52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des lieux établit un petit fortin en bois dès le XIe siècle (motte féodale).</w:t>
      </w:r>
    </w:p>
    <w:p w:rsidR="00A70B52" w:rsidRPr="001B3D71" w:rsidRDefault="00A70B52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Boricòs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qu'es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presentat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com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ua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embarra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bastida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per la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baronia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de </w:t>
      </w:r>
    </w:p>
    <w:p w:rsidR="00A70B52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proofErr w:type="spellStart"/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Bouricos</w:t>
      </w:r>
      <w:proofErr w:type="spellEnd"/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 xml:space="preserve"> est présenté comme une fortification construite par la baronnie de</w:t>
      </w:r>
    </w:p>
    <w:p w:rsidR="00A70B52" w:rsidRPr="00A70B52" w:rsidRDefault="00A70B52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r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La </w:t>
      </w:r>
      <w:proofErr w:type="spellStart"/>
      <w:r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Bohèira</w:t>
      </w:r>
      <w:proofErr w:type="spellEnd"/>
      <w:r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dont n'es un </w:t>
      </w:r>
      <w:proofErr w:type="spellStart"/>
      <w:r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quartièr</w:t>
      </w:r>
      <w:proofErr w:type="spellEnd"/>
      <w:r w:rsidRPr="00A70B5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.</w:t>
      </w:r>
    </w:p>
    <w:p w:rsidR="00A70B52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proofErr w:type="spellStart"/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Labouheyre</w:t>
      </w:r>
      <w:proofErr w:type="spellEnd"/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 xml:space="preserve"> dont ce quartier dépend.</w:t>
      </w:r>
    </w:p>
    <w:p w:rsidR="00A70B52" w:rsidRDefault="00A70B52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Aqueth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lòc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qu'a un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estatut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particular,pr'amor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qu'es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ua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proprietat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personau</w:t>
      </w:r>
      <w:proofErr w:type="spellEnd"/>
      <w:r w:rsidR="00892A9E">
        <w:rPr>
          <w:rFonts w:ascii="Helvetica" w:hAnsi="Helvetica"/>
          <w:color w:val="413A42"/>
          <w:sz w:val="27"/>
          <w:szCs w:val="27"/>
        </w:rPr>
        <w:br/>
      </w:r>
      <w:r w:rsidR="00892A9E">
        <w:rPr>
          <w:rFonts w:ascii="Helvetica" w:hAnsi="Helvetica"/>
          <w:color w:val="413A42"/>
          <w:sz w:val="27"/>
          <w:szCs w:val="27"/>
        </w:rPr>
        <w:br/>
      </w:r>
      <w:r w:rsidR="00892A9E">
        <w:rPr>
          <w:rFonts w:ascii="Helvetica" w:hAnsi="Helvetica"/>
          <w:color w:val="413A42"/>
          <w:sz w:val="27"/>
          <w:szCs w:val="27"/>
          <w:shd w:val="clear" w:color="auto" w:fill="FFFFFF"/>
        </w:rPr>
        <w:t>Ce lieu a un statut particulier car c’est une propriété personnelle du roi</w:t>
      </w:r>
    </w:p>
    <w:p w:rsidR="00A70B52" w:rsidRPr="001B3D71" w:rsidRDefault="00A70B52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d'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Anglatèrra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qui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avè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hidat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aqueth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hiu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reiau</w:t>
      </w:r>
      <w:proofErr w:type="spellEnd"/>
      <w:r w:rsidR="001B3D71"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a un </w:t>
      </w:r>
      <w:proofErr w:type="spellStart"/>
      <w:r w:rsidR="001B3D71"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senhor</w:t>
      </w:r>
      <w:proofErr w:type="spellEnd"/>
      <w:r w:rsidR="001B3D71"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="001B3D71"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vassalh</w:t>
      </w:r>
      <w:proofErr w:type="spellEnd"/>
      <w:r w:rsidR="001B3D71"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dab la</w:t>
      </w:r>
    </w:p>
    <w:p w:rsidR="001B3D71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d’Angleterre qui avait confié ce fief royal à un seigneur vassal avec la</w:t>
      </w:r>
    </w:p>
    <w:p w:rsidR="001B3D71" w:rsidRPr="001B3D71" w:rsidRDefault="001B3D71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responsabilitat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e la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guarda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deu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son «castrum». Lo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darrèr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senhor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coneishut</w:t>
      </w:r>
      <w:proofErr w:type="spellEnd"/>
    </w:p>
    <w:p w:rsidR="001B3D71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responsabilité et la garde de son « castrum ». Le dernier seigneur connu</w:t>
      </w:r>
    </w:p>
    <w:p w:rsidR="001B3D71" w:rsidRPr="001B3D71" w:rsidRDefault="001B3D71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que s'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aperèva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Forèst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de Sent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Clar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.</w:t>
      </w:r>
    </w:p>
    <w:p w:rsidR="001B3D71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s’appel</w:t>
      </w:r>
      <w:r w:rsidR="001B3D71">
        <w:rPr>
          <w:rFonts w:ascii="Helvetica" w:hAnsi="Helvetica"/>
          <w:color w:val="413A42"/>
          <w:sz w:val="27"/>
          <w:szCs w:val="27"/>
          <w:shd w:val="clear" w:color="auto" w:fill="FFFFFF"/>
        </w:rPr>
        <w:t>ait</w:t>
      </w: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 xml:space="preserve"> Forest de Saint Clair.</w:t>
      </w:r>
    </w:p>
    <w:p w:rsidR="001B3D71" w:rsidRDefault="001B3D71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La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f</w:t>
      </w:r>
      <w: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a</w:t>
      </w:r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milha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L</w:t>
      </w:r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'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Escudèr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Forèst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de Sent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Clar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que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guarda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lo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maine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~ 2000</w:t>
      </w:r>
      <w:r w:rsidR="00421AA5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ha</w:t>
      </w:r>
      <w:r w:rsidR="00892A9E">
        <w:rPr>
          <w:rFonts w:ascii="Helvetica" w:hAnsi="Helvetica"/>
          <w:color w:val="413A42"/>
          <w:sz w:val="27"/>
          <w:szCs w:val="27"/>
        </w:rPr>
        <w:br/>
      </w:r>
      <w:r w:rsidR="00892A9E">
        <w:rPr>
          <w:rFonts w:ascii="Helvetica" w:hAnsi="Helvetica"/>
          <w:color w:val="413A42"/>
          <w:sz w:val="27"/>
          <w:szCs w:val="27"/>
        </w:rPr>
        <w:br/>
      </w:r>
      <w:r w:rsidR="00892A9E">
        <w:rPr>
          <w:rFonts w:ascii="Helvetica" w:hAnsi="Helvetica"/>
          <w:color w:val="413A42"/>
          <w:sz w:val="27"/>
          <w:szCs w:val="27"/>
          <w:shd w:val="clear" w:color="auto" w:fill="FFFFFF"/>
        </w:rPr>
        <w:t>La famille L’Ecuyer Forest de Saint-Clair garde le domaine – environ 2000</w:t>
      </w:r>
    </w:p>
    <w:p w:rsidR="001B3D71" w:rsidRPr="001B3D71" w:rsidRDefault="001B3D71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ectaras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per si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medís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e los sons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eretèrs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. -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dinc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a la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Revolucion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. A la</w:t>
      </w:r>
    </w:p>
    <w:p w:rsidR="001B3D71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lastRenderedPageBreak/>
        <w:t>hectares pour elle-même et ses héritiers – jusqu’à la Révolution. A la</w:t>
      </w:r>
    </w:p>
    <w:p w:rsidR="001B3D71" w:rsidRPr="001B3D71" w:rsidRDefault="001B3D71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Revolucion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,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lo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maine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qu'es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confiscat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per l'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administracion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. Un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cèrt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Antòni</w:t>
      </w:r>
      <w:proofErr w:type="spellEnd"/>
    </w:p>
    <w:p w:rsidR="001B3D71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Révolution, le domaine est confisqué par l’administration. Un certain</w:t>
      </w:r>
    </w:p>
    <w:p w:rsidR="001B3D71" w:rsidRPr="001B3D71" w:rsidRDefault="001B3D71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Du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Poi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que s'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escad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a ne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har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tornar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crompar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ua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part per la 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familha</w:t>
      </w:r>
      <w:proofErr w:type="spellEnd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l'</w:t>
      </w:r>
      <w:proofErr w:type="spellStart"/>
      <w:r w:rsidRPr="001B3D71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Escudèr</w:t>
      </w:r>
      <w:proofErr w:type="spellEnd"/>
    </w:p>
    <w:p w:rsidR="001B3D71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 xml:space="preserve">Antoine </w:t>
      </w:r>
      <w:proofErr w:type="spellStart"/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Dupouy</w:t>
      </w:r>
      <w:proofErr w:type="spellEnd"/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 xml:space="preserve"> réussit à en faire racheter une partie par la famille L’Ecuyer</w:t>
      </w:r>
    </w:p>
    <w:p w:rsidR="00421AA5" w:rsidRDefault="002F226B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conserva la </w:t>
      </w:r>
      <w:proofErr w:type="spellStart"/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rèsta</w:t>
      </w:r>
      <w:proofErr w:type="spellEnd"/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:</w:t>
      </w:r>
      <w:r w:rsidR="00421AA5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l'</w:t>
      </w:r>
      <w:proofErr w:type="spellStart"/>
      <w:r w:rsidR="00421AA5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ai</w:t>
      </w:r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riau</w:t>
      </w:r>
      <w:proofErr w:type="spellEnd"/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e las </w:t>
      </w:r>
      <w:proofErr w:type="spellStart"/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mèisons</w:t>
      </w:r>
      <w:proofErr w:type="spellEnd"/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que </w:t>
      </w:r>
      <w:proofErr w:type="spellStart"/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conéishem</w:t>
      </w:r>
      <w:proofErr w:type="spellEnd"/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uei</w:t>
      </w:r>
      <w:proofErr w:type="spellEnd"/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,</w:t>
      </w:r>
      <w:r w:rsidR="00421AA5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</w:p>
    <w:p w:rsidR="002F226B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conserve le reste : l’airial et les maisons que nous connaissons aujourd’hui,</w:t>
      </w:r>
    </w:p>
    <w:p w:rsidR="002F226B" w:rsidRPr="002F226B" w:rsidRDefault="002F226B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haut o </w:t>
      </w:r>
      <w:proofErr w:type="spellStart"/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baish</w:t>
      </w:r>
      <w:proofErr w:type="spellEnd"/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3 </w:t>
      </w:r>
      <w:proofErr w:type="spellStart"/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ectaras</w:t>
      </w:r>
      <w:proofErr w:type="spellEnd"/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.</w:t>
      </w:r>
    </w:p>
    <w:p w:rsidR="002F226B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environ 3 hectares.</w:t>
      </w:r>
    </w:p>
    <w:p w:rsidR="002F226B" w:rsidRDefault="002F226B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La </w:t>
      </w:r>
      <w:proofErr w:type="spellStart"/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glèisa</w:t>
      </w:r>
      <w:proofErr w:type="spellEnd"/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que perd son </w:t>
      </w:r>
      <w:proofErr w:type="spellStart"/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estatut</w:t>
      </w:r>
      <w:proofErr w:type="spellEnd"/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de </w:t>
      </w:r>
      <w:proofErr w:type="spellStart"/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parròpia</w:t>
      </w:r>
      <w:proofErr w:type="spellEnd"/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en 1790; qu'es </w:t>
      </w:r>
      <w:proofErr w:type="spellStart"/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lavetz</w:t>
      </w:r>
      <w:proofErr w:type="spellEnd"/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2F226B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estacada</w:t>
      </w:r>
      <w:proofErr w:type="spellEnd"/>
      <w:r w:rsidR="00892A9E">
        <w:rPr>
          <w:rFonts w:ascii="Helvetica" w:hAnsi="Helvetica"/>
          <w:color w:val="413A42"/>
          <w:sz w:val="27"/>
          <w:szCs w:val="27"/>
        </w:rPr>
        <w:br/>
      </w:r>
      <w:r w:rsidR="00892A9E">
        <w:rPr>
          <w:rFonts w:ascii="Helvetica" w:hAnsi="Helvetica"/>
          <w:color w:val="413A42"/>
          <w:sz w:val="27"/>
          <w:szCs w:val="27"/>
        </w:rPr>
        <w:br/>
      </w:r>
      <w:r w:rsidR="00892A9E">
        <w:rPr>
          <w:rFonts w:ascii="Helvetica" w:hAnsi="Helvetica"/>
          <w:color w:val="413A42"/>
          <w:sz w:val="27"/>
          <w:szCs w:val="27"/>
          <w:shd w:val="clear" w:color="auto" w:fill="FFFFFF"/>
        </w:rPr>
        <w:t>L’église perd son statut de paroisse en 1790 ; elle est alors rattachée à la</w:t>
      </w:r>
    </w:p>
    <w:p w:rsidR="002F226B" w:rsidRPr="00C252F2" w:rsidRDefault="002F226B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a la </w:t>
      </w:r>
      <w:proofErr w:type="spellStart"/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comuna</w:t>
      </w:r>
      <w:proofErr w:type="spellEnd"/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de </w:t>
      </w:r>
      <w:proofErr w:type="spellStart"/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Pontens</w:t>
      </w:r>
      <w:proofErr w:type="spellEnd"/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en </w:t>
      </w:r>
      <w:proofErr w:type="spellStart"/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Bòrn</w:t>
      </w:r>
      <w:proofErr w:type="spellEnd"/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. </w:t>
      </w:r>
      <w:proofErr w:type="spellStart"/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Capèra</w:t>
      </w:r>
      <w:proofErr w:type="spellEnd"/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, </w:t>
      </w:r>
      <w:proofErr w:type="spellStart"/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hont</w:t>
      </w:r>
      <w:proofErr w:type="spellEnd"/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e </w:t>
      </w:r>
      <w:proofErr w:type="spellStart"/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camins</w:t>
      </w:r>
      <w:proofErr w:type="spellEnd"/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d'accès</w:t>
      </w:r>
    </w:p>
    <w:p w:rsidR="002F226B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 xml:space="preserve">commune de </w:t>
      </w:r>
      <w:proofErr w:type="spellStart"/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Pontenx</w:t>
      </w:r>
      <w:proofErr w:type="spellEnd"/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-en-Born. Chapelle, fontaine et chemins d’accès</w:t>
      </w:r>
    </w:p>
    <w:p w:rsidR="002F226B" w:rsidRPr="00C252F2" w:rsidRDefault="002F226B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que </w:t>
      </w:r>
      <w:proofErr w:type="spellStart"/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vinen</w:t>
      </w:r>
      <w:proofErr w:type="spellEnd"/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« </w:t>
      </w:r>
      <w:proofErr w:type="spellStart"/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proprietat</w:t>
      </w:r>
      <w:proofErr w:type="spellEnd"/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comunau</w:t>
      </w:r>
      <w:proofErr w:type="spellEnd"/>
      <w:r w:rsidR="00C252F2"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» (</w:t>
      </w:r>
      <w:proofErr w:type="spellStart"/>
      <w:r w:rsidR="00C252F2"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com</w:t>
      </w:r>
      <w:proofErr w:type="spellEnd"/>
      <w:r w:rsidR="00C252F2"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="00C252F2"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lòc</w:t>
      </w:r>
      <w:proofErr w:type="spellEnd"/>
      <w:r w:rsidR="00C252F2"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de culte) a la </w:t>
      </w:r>
      <w:proofErr w:type="spellStart"/>
      <w:r w:rsidR="00C252F2"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separacion</w:t>
      </w:r>
      <w:proofErr w:type="spellEnd"/>
    </w:p>
    <w:p w:rsidR="00C252F2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deviennent « propriété communale » (comme lieux de culte) lors de la</w:t>
      </w:r>
    </w:p>
    <w:p w:rsidR="00C252F2" w:rsidRPr="00C252F2" w:rsidRDefault="00C252F2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de la </w:t>
      </w:r>
      <w:proofErr w:type="spellStart"/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glèisa</w:t>
      </w:r>
      <w:proofErr w:type="spellEnd"/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e de l'</w:t>
      </w:r>
      <w:proofErr w:type="spellStart"/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estat</w:t>
      </w:r>
      <w:proofErr w:type="spellEnd"/>
      <w:r w:rsidRPr="00C252F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en 1905.</w:t>
      </w:r>
    </w:p>
    <w:p w:rsidR="00C252F2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séparation de l’Eglise et de l’Etat en 1905.</w:t>
      </w:r>
    </w:p>
    <w:p w:rsidR="004C6004" w:rsidRDefault="00C252F2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Ua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descendenta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d'En Du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Poi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,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que's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r w:rsidR="004C6004"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marida dab un </w:t>
      </w:r>
      <w:proofErr w:type="spellStart"/>
      <w:r w:rsidR="004C6004"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cèrt</w:t>
      </w:r>
      <w:proofErr w:type="spellEnd"/>
      <w:r w:rsidR="004C6004"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En "</w:t>
      </w:r>
      <w:proofErr w:type="spellStart"/>
      <w:r w:rsidR="004C6004"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Coloubie</w:t>
      </w:r>
      <w:proofErr w:type="spellEnd"/>
      <w:r w:rsidR="004C6004"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" qu</w:t>
      </w:r>
      <w:r w:rsid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e</w:t>
      </w:r>
      <w:r w:rsidR="00892A9E">
        <w:rPr>
          <w:rFonts w:ascii="Helvetica" w:hAnsi="Helvetica"/>
          <w:color w:val="413A42"/>
          <w:sz w:val="27"/>
          <w:szCs w:val="27"/>
        </w:rPr>
        <w:br/>
      </w:r>
      <w:r w:rsidR="00892A9E">
        <w:rPr>
          <w:rFonts w:ascii="Helvetica" w:hAnsi="Helvetica"/>
          <w:color w:val="413A42"/>
          <w:sz w:val="27"/>
          <w:szCs w:val="27"/>
        </w:rPr>
        <w:br/>
      </w:r>
      <w:r w:rsidR="00892A9E">
        <w:rPr>
          <w:rFonts w:ascii="Helvetica" w:hAnsi="Helvetica"/>
          <w:color w:val="413A42"/>
          <w:sz w:val="27"/>
          <w:szCs w:val="27"/>
          <w:shd w:val="clear" w:color="auto" w:fill="FFFFFF"/>
        </w:rPr>
        <w:t xml:space="preserve">Une descendante de Monsieur </w:t>
      </w:r>
      <w:proofErr w:type="spellStart"/>
      <w:r w:rsidR="00892A9E">
        <w:rPr>
          <w:rFonts w:ascii="Helvetica" w:hAnsi="Helvetica"/>
          <w:color w:val="413A42"/>
          <w:sz w:val="27"/>
          <w:szCs w:val="27"/>
          <w:shd w:val="clear" w:color="auto" w:fill="FFFFFF"/>
        </w:rPr>
        <w:t>Dupouy</w:t>
      </w:r>
      <w:proofErr w:type="spellEnd"/>
      <w:r w:rsidR="00892A9E">
        <w:rPr>
          <w:rFonts w:ascii="Helvetica" w:hAnsi="Helvetica"/>
          <w:color w:val="413A42"/>
          <w:sz w:val="27"/>
          <w:szCs w:val="27"/>
          <w:shd w:val="clear" w:color="auto" w:fill="FFFFFF"/>
        </w:rPr>
        <w:t xml:space="preserve"> épouse ensuite un certain Monsieur</w:t>
      </w:r>
    </w:p>
    <w:p w:rsidR="004C6004" w:rsidRPr="004C6004" w:rsidRDefault="004C6004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permet a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ua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comunautat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de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monges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de la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Fraternitat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de la Verge deus</w:t>
      </w:r>
    </w:p>
    <w:p w:rsidR="004C6004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proofErr w:type="spellStart"/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Coloubie</w:t>
      </w:r>
      <w:proofErr w:type="spellEnd"/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 xml:space="preserve"> qui permet à une communauté de moines de la Fraternité de la</w:t>
      </w:r>
    </w:p>
    <w:p w:rsidR="004C6004" w:rsidRPr="004C6004" w:rsidRDefault="004C6004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Praubes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de s'i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installar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a partir de 1955. La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capèra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qu'es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restaurada</w:t>
      </w:r>
      <w:proofErr w:type="spellEnd"/>
    </w:p>
    <w:p w:rsidR="004C6004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Vierge des Pauvres de s’y installer à partir de 1955. La chapelle est</w:t>
      </w:r>
    </w:p>
    <w:p w:rsidR="004C6004" w:rsidRPr="004C6004" w:rsidRDefault="004C6004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per la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comuna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en 1956.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Mercí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a la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volontat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deu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permèr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cònsol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e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deu</w:t>
      </w:r>
      <w:proofErr w:type="spellEnd"/>
    </w:p>
    <w:p w:rsidR="004C6004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restaurée par la commune en 1956. Grâce à la volonté du maire et du</w:t>
      </w:r>
    </w:p>
    <w:p w:rsidR="004C6004" w:rsidRPr="004C6004" w:rsidRDefault="004C6004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lastRenderedPageBreak/>
        <w:t>conselh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municipau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de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Pontens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las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hargas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, qu'es ad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aquera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familha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que la</w:t>
      </w:r>
    </w:p>
    <w:p w:rsidR="004C6004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 xml:space="preserve">conseil municipal de </w:t>
      </w:r>
      <w:proofErr w:type="spellStart"/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Pontenx</w:t>
      </w:r>
      <w:proofErr w:type="spellEnd"/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-les-Forges, c’est à cette même famille que la</w:t>
      </w:r>
    </w:p>
    <w:p w:rsidR="004C6004" w:rsidRPr="004C6004" w:rsidRDefault="004C6004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municipalitat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crompa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aqueth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lòc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a la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despartida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deus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frairs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, a la prima 2013,</w:t>
      </w:r>
    </w:p>
    <w:p w:rsidR="004C6004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municipalité achète ce lieu au départ des frères, au printemps 2013,</w:t>
      </w:r>
    </w:p>
    <w:p w:rsidR="004C6004" w:rsidRPr="00D95762" w:rsidRDefault="004C6004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proofErr w:type="spellStart"/>
      <w:r w:rsidRPr="00D9576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preservants</w:t>
      </w:r>
      <w:proofErr w:type="spellEnd"/>
      <w:r w:rsidRPr="00D9576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D9576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atau</w:t>
      </w:r>
      <w:proofErr w:type="spellEnd"/>
      <w:r w:rsidRPr="00D9576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a de bon, qu'</w:t>
      </w:r>
      <w:proofErr w:type="spellStart"/>
      <w:r w:rsidRPr="00D9576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espèran</w:t>
      </w:r>
      <w:proofErr w:type="spellEnd"/>
      <w:r w:rsidRPr="00D9576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, </w:t>
      </w:r>
      <w:proofErr w:type="spellStart"/>
      <w:r w:rsidRPr="00D9576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aqueth</w:t>
      </w:r>
      <w:proofErr w:type="spellEnd"/>
      <w:r w:rsidRPr="00D9576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D9576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lòc</w:t>
      </w:r>
      <w:proofErr w:type="spellEnd"/>
      <w:r w:rsidRPr="00D9576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D9576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magic</w:t>
      </w:r>
      <w:proofErr w:type="spellEnd"/>
      <w:r w:rsidRPr="00D9576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D9576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propici</w:t>
      </w:r>
      <w:proofErr w:type="spellEnd"/>
      <w:r w:rsidRPr="00D9576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a las</w:t>
      </w:r>
    </w:p>
    <w:p w:rsidR="004C6004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préservant ainsi définitivement, on l’espère, cet endroit magique propice</w:t>
      </w:r>
    </w:p>
    <w:p w:rsidR="004C6004" w:rsidRPr="004C6004" w:rsidRDefault="004C6004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estancadas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espirituaus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e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situadas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hòra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lo</w:t>
      </w:r>
      <w:proofErr w:type="spellEnd"/>
      <w:r w:rsidRPr="004C6004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temps...</w:t>
      </w:r>
    </w:p>
    <w:p w:rsidR="004C6004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aux haltes spirituelles et situé en dehors du temps…</w:t>
      </w:r>
    </w:p>
    <w:p w:rsidR="004C6004" w:rsidRDefault="004C6004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Cada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annada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,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desempuish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sègles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, « a la Sent Jan », qu'es a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díser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lo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24 de</w:t>
      </w: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 xml:space="preserve"> </w:t>
      </w:r>
      <w:r w:rsidR="00892A9E">
        <w:rPr>
          <w:rFonts w:ascii="Helvetica" w:hAnsi="Helvetica"/>
          <w:color w:val="413A42"/>
          <w:sz w:val="27"/>
          <w:szCs w:val="27"/>
        </w:rPr>
        <w:br/>
      </w:r>
      <w:r w:rsidR="00892A9E">
        <w:rPr>
          <w:rFonts w:ascii="Helvetica" w:hAnsi="Helvetica"/>
          <w:color w:val="413A42"/>
          <w:sz w:val="27"/>
          <w:szCs w:val="27"/>
        </w:rPr>
        <w:br/>
      </w:r>
      <w:r w:rsidR="00892A9E">
        <w:rPr>
          <w:rFonts w:ascii="Helvetica" w:hAnsi="Helvetica"/>
          <w:color w:val="413A42"/>
          <w:sz w:val="27"/>
          <w:szCs w:val="27"/>
          <w:shd w:val="clear" w:color="auto" w:fill="FFFFFF"/>
        </w:rPr>
        <w:t>Chaque année, depuis des siècles, « à la Saint-Jean », c’est à dire le 24</w:t>
      </w:r>
    </w:p>
    <w:p w:rsidR="004C6004" w:rsidRPr="0095593A" w:rsidRDefault="004C6004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Junh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, au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solstici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de l'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estiu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, la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horrèra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que s</w:t>
      </w:r>
      <w:r w:rsidR="0095593A"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'assembla a </w:t>
      </w:r>
      <w:proofErr w:type="spellStart"/>
      <w:r w:rsidR="0095593A"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Boricòs</w:t>
      </w:r>
      <w:proofErr w:type="spellEnd"/>
      <w:r w:rsidR="0095593A"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, </w:t>
      </w:r>
      <w:proofErr w:type="spellStart"/>
      <w:r w:rsidR="0095593A"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hèira</w:t>
      </w:r>
      <w:proofErr w:type="spellEnd"/>
      <w:r w:rsidR="0095593A"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,</w:t>
      </w:r>
    </w:p>
    <w:p w:rsidR="0095593A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 xml:space="preserve">Juin, au solstice d’été, la foule se rassemble à </w:t>
      </w:r>
      <w:proofErr w:type="spellStart"/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Bouricos</w:t>
      </w:r>
      <w:proofErr w:type="spellEnd"/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. Foire, messe,</w:t>
      </w:r>
    </w:p>
    <w:p w:rsidR="0095593A" w:rsidRPr="0095593A" w:rsidRDefault="0095593A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missa,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peregrinatge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dinc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a la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hont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e...bal que </w:t>
      </w:r>
      <w:r w:rsidR="00D9576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son au </w:t>
      </w:r>
      <w:proofErr w:type="spellStart"/>
      <w:r w:rsidR="00D9576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programa</w:t>
      </w:r>
      <w:proofErr w:type="spellEnd"/>
      <w:r w:rsidR="00D9576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. l'</w:t>
      </w:r>
      <w:proofErr w:type="spellStart"/>
      <w:r w:rsidR="00D95762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airiau</w:t>
      </w:r>
      <w:proofErr w:type="spellEnd"/>
    </w:p>
    <w:p w:rsidR="0095593A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pèlerinage jusqu’à la fontaine et… bal sont au programme. L’airial est alors</w:t>
      </w:r>
    </w:p>
    <w:p w:rsidR="0095593A" w:rsidRPr="0095593A" w:rsidRDefault="00D95762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qu'es </w:t>
      </w:r>
      <w:proofErr w:type="spellStart"/>
      <w:r w:rsidR="0095593A"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alavetz</w:t>
      </w:r>
      <w:proofErr w:type="spellEnd"/>
      <w:r w:rsidR="0095593A"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="0095593A"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envadit</w:t>
      </w:r>
      <w:proofErr w:type="spellEnd"/>
      <w:r w:rsidR="0095593A"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per </w:t>
      </w:r>
      <w:proofErr w:type="spellStart"/>
      <w:r w:rsidR="0095593A"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ua</w:t>
      </w:r>
      <w:proofErr w:type="spellEnd"/>
      <w:r w:rsidR="0095593A"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="0095593A"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horrèra</w:t>
      </w:r>
      <w:proofErr w:type="spellEnd"/>
      <w:r w:rsidR="0095593A"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="0095593A"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considerabla</w:t>
      </w:r>
      <w:proofErr w:type="spellEnd"/>
      <w:r w:rsidR="0095593A"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="0095593A"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versada</w:t>
      </w:r>
      <w:proofErr w:type="spellEnd"/>
      <w:r w:rsidR="0095593A"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« a </w:t>
      </w:r>
      <w:proofErr w:type="spellStart"/>
      <w:r w:rsidR="0095593A"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barreis</w:t>
      </w:r>
      <w:proofErr w:type="spellEnd"/>
      <w:r w:rsidR="0095593A"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»</w:t>
      </w:r>
    </w:p>
    <w:p w:rsidR="0095593A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envahi par une foule considérable déversée « à pleines charrettes ».</w:t>
      </w:r>
    </w:p>
    <w:p w:rsidR="0095593A" w:rsidRDefault="0095593A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S'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espiam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l'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indicator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de la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Companhia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deu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Camin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de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hèr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de la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Lanas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de las</w:t>
      </w:r>
      <w:r w:rsidR="00892A9E">
        <w:rPr>
          <w:rFonts w:ascii="Helvetica" w:hAnsi="Helvetica"/>
          <w:color w:val="413A42"/>
          <w:sz w:val="27"/>
          <w:szCs w:val="27"/>
        </w:rPr>
        <w:br/>
      </w:r>
      <w:r w:rsidR="00892A9E">
        <w:rPr>
          <w:rFonts w:ascii="Helvetica" w:hAnsi="Helvetica"/>
          <w:color w:val="413A42"/>
          <w:sz w:val="27"/>
          <w:szCs w:val="27"/>
        </w:rPr>
        <w:br/>
      </w:r>
      <w:r w:rsidR="00892A9E">
        <w:rPr>
          <w:rFonts w:ascii="Helvetica" w:hAnsi="Helvetica"/>
          <w:color w:val="413A42"/>
          <w:sz w:val="27"/>
          <w:szCs w:val="27"/>
          <w:shd w:val="clear" w:color="auto" w:fill="FFFFFF"/>
        </w:rPr>
        <w:t>Si l’on consulte l’indicateur de la Compagnie du Chemin de Fer des Landes</w:t>
      </w:r>
    </w:p>
    <w:p w:rsidR="0095593A" w:rsidRPr="0095593A" w:rsidRDefault="0095593A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annadas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1910,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que's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veid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que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lo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 «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Trepadèr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de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Boricòs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»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pareish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com</w:t>
      </w:r>
      <w:proofErr w:type="spellEnd"/>
    </w:p>
    <w:p w:rsidR="0095593A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 xml:space="preserve">des années 1910, on constate que « Trottoir de </w:t>
      </w:r>
      <w:proofErr w:type="spellStart"/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Bouricos</w:t>
      </w:r>
      <w:proofErr w:type="spellEnd"/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 xml:space="preserve"> » figure comme</w:t>
      </w:r>
    </w:p>
    <w:p w:rsidR="0095593A" w:rsidRPr="0095593A" w:rsidRDefault="0095593A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estacion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de la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linha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qui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arreliga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La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Bohèira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a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Mamisan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los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banhs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e qu'un</w:t>
      </w:r>
    </w:p>
    <w:p w:rsidR="0095593A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 xml:space="preserve">station de la ligne qui relie </w:t>
      </w:r>
      <w:proofErr w:type="spellStart"/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>Labouheyre</w:t>
      </w:r>
      <w:proofErr w:type="spellEnd"/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 xml:space="preserve"> à Mimizan-les- Bains et qu’un train</w:t>
      </w:r>
    </w:p>
    <w:p w:rsidR="0095593A" w:rsidRPr="0095593A" w:rsidRDefault="0095593A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trin s'i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estanca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un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còp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pr'an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,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lo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24 de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Junh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...</w:t>
      </w:r>
    </w:p>
    <w:p w:rsidR="00000000" w:rsidRDefault="00892A9E">
      <w:pPr>
        <w:rPr>
          <w:rFonts w:ascii="Helvetica" w:hAnsi="Helvetica"/>
          <w:color w:val="413A42"/>
          <w:sz w:val="27"/>
          <w:szCs w:val="27"/>
          <w:shd w:val="clear" w:color="auto" w:fill="FFFFFF"/>
        </w:rPr>
      </w:pPr>
      <w:r>
        <w:rPr>
          <w:rFonts w:ascii="Helvetica" w:hAnsi="Helvetica"/>
          <w:color w:val="413A42"/>
          <w:sz w:val="27"/>
          <w:szCs w:val="27"/>
          <w:shd w:val="clear" w:color="auto" w:fill="FFFFFF"/>
        </w:rPr>
        <w:t xml:space="preserve"> s’y arrête une fois par an, le 24 Juin…</w:t>
      </w:r>
    </w:p>
    <w:p w:rsidR="0095593A" w:rsidRPr="0095593A" w:rsidRDefault="0095593A">
      <w:pP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</w:pPr>
      <w:proofErr w:type="spellStart"/>
      <w: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Traduccion</w:t>
      </w:r>
      <w:proofErr w:type="spellEnd"/>
      <w: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deu</w:t>
      </w:r>
      <w:proofErr w:type="spellEnd"/>
      <w:r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JJ D</w:t>
      </w:r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ubreuil en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parlar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 xml:space="preserve"> maritime, dit gascon </w:t>
      </w:r>
      <w:proofErr w:type="spellStart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negue</w:t>
      </w:r>
      <w:proofErr w:type="spellEnd"/>
      <w:r w:rsidRPr="0095593A">
        <w:rPr>
          <w:rFonts w:ascii="Helvetica" w:hAnsi="Helvetica"/>
          <w:color w:val="4F81BD" w:themeColor="accent1"/>
          <w:sz w:val="27"/>
          <w:szCs w:val="27"/>
          <w:shd w:val="clear" w:color="auto" w:fill="FFFFFF"/>
        </w:rPr>
        <w:t>.</w:t>
      </w:r>
    </w:p>
    <w:sectPr w:rsidR="0095593A" w:rsidRPr="00955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/>
  <w:defaultTabStop w:val="708"/>
  <w:hyphenationZone w:val="425"/>
  <w:characterSpacingControl w:val="doNotCompress"/>
  <w:compat>
    <w:useFELayout/>
  </w:compat>
  <w:rsids>
    <w:rsidRoot w:val="00892A9E"/>
    <w:rsid w:val="001B3D71"/>
    <w:rsid w:val="002F226B"/>
    <w:rsid w:val="00421AA5"/>
    <w:rsid w:val="00446790"/>
    <w:rsid w:val="004C6004"/>
    <w:rsid w:val="00892A9E"/>
    <w:rsid w:val="00955631"/>
    <w:rsid w:val="0095593A"/>
    <w:rsid w:val="00A70B52"/>
    <w:rsid w:val="00C252F2"/>
    <w:rsid w:val="00D9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5</cp:revision>
  <dcterms:created xsi:type="dcterms:W3CDTF">2021-09-17T14:25:00Z</dcterms:created>
  <dcterms:modified xsi:type="dcterms:W3CDTF">2021-09-17T15:38:00Z</dcterms:modified>
</cp:coreProperties>
</file>