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AMICS- ENEMICS - 8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Los anglés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right"/>
        <w:outlineLvl w:val="0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heurèr 2026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right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 e lo Joan que s’encontran au jardin public deu vilatge.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Mariús, assedut a l’ombra, sus un banc, que balha a minjar aus coloms.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Piu, piu, piu ! … Piu, piu, piu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Ne’us balha pas tròp de micapan, que’us vas har es</w:t>
      </w:r>
      <w:r>
        <w:rPr>
          <w:rFonts w:cs="Arial" w:ascii="Arial" w:hAnsi="Arial"/>
          <w:color w:val="0000FF"/>
          <w:sz w:val="28"/>
          <w:szCs w:val="28"/>
        </w:rPr>
        <w:t>c</w:t>
      </w:r>
      <w:r>
        <w:rPr>
          <w:rFonts w:cs="Arial" w:ascii="Arial" w:hAnsi="Arial"/>
          <w:color w:val="0000FF"/>
          <w:sz w:val="28"/>
          <w:szCs w:val="28"/>
        </w:rPr>
        <w:t>la</w:t>
      </w:r>
      <w:r>
        <w:rPr>
          <w:rFonts w:cs="Arial" w:ascii="Arial" w:hAnsi="Arial"/>
          <w:color w:val="0000FF"/>
          <w:sz w:val="28"/>
          <w:szCs w:val="28"/>
        </w:rPr>
        <w:t>t</w:t>
      </w:r>
      <w:r>
        <w:rPr>
          <w:rFonts w:cs="Arial" w:ascii="Arial" w:hAnsi="Arial"/>
          <w:color w:val="0000FF"/>
          <w:sz w:val="28"/>
          <w:szCs w:val="28"/>
        </w:rPr>
        <w:t>ar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Ne te’n donquis pas, ne soi pas colhon, totun ! Adiu Joan ! Plegas la cama.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que s’assed</w:t>
      </w:r>
      <w:r>
        <w:rPr>
          <w:rFonts w:cs="Arial" w:ascii="Arial" w:hAnsi="Arial"/>
          <w:color w:val="0000FF"/>
          <w:sz w:val="28"/>
          <w:szCs w:val="28"/>
        </w:rPr>
        <w:t xml:space="preserve"> : Aaah </w:t>
      </w:r>
      <w:r>
        <w:rPr>
          <w:rFonts w:cs="Arial" w:ascii="Arial" w:hAnsi="Arial"/>
          <w:i/>
          <w:color w:val="0000FF"/>
          <w:sz w:val="28"/>
          <w:szCs w:val="28"/>
        </w:rPr>
        <w:t>(de contentèr)</w:t>
      </w:r>
      <w:r>
        <w:rPr>
          <w:rFonts w:cs="Arial" w:ascii="Arial" w:hAnsi="Arial"/>
          <w:color w:val="0000FF"/>
          <w:sz w:val="28"/>
          <w:szCs w:val="28"/>
        </w:rPr>
        <w:t> ! Que hèi bien bon, ací, a l’ompra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qu’es un vertadèr jardin gascon, (e public).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totun françés pusqu’èm en França.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Se vòs díser que la Gasconha qu’es en França, solide. Mes totun n’es pas un jardin a la francesa lo nòste casau gascon.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Ni un casau a l’angl</w:t>
      </w:r>
      <w:r>
        <w:rPr>
          <w:rFonts w:cs="Arial" w:ascii="Arial" w:hAnsi="Arial"/>
          <w:b/>
          <w:color w:val="0000FF"/>
          <w:sz w:val="28"/>
          <w:szCs w:val="28"/>
        </w:rPr>
        <w:t>e</w:t>
      </w:r>
      <w:r>
        <w:rPr>
          <w:rFonts w:cs="Arial" w:ascii="Arial" w:hAnsi="Arial"/>
          <w:color w:val="0000FF"/>
          <w:sz w:val="28"/>
          <w:szCs w:val="28"/>
        </w:rPr>
        <w:t xml:space="preserve">sa ! </w:t>
      </w:r>
      <w:r>
        <w:rPr>
          <w:rFonts w:cs="Arial" w:ascii="Arial" w:hAnsi="Arial"/>
          <w:i/>
          <w:color w:val="0000FF"/>
          <w:sz w:val="28"/>
          <w:szCs w:val="28"/>
        </w:rPr>
        <w:t xml:space="preserve">(prononçar lo </w:t>
      </w:r>
      <w:r>
        <w:rPr>
          <w:rFonts w:cs="Arial" w:ascii="Arial" w:hAnsi="Arial"/>
          <w:b/>
          <w:i/>
          <w:color w:val="0000FF"/>
          <w:sz w:val="28"/>
          <w:szCs w:val="28"/>
        </w:rPr>
        <w:t>é clar biarnés</w:t>
      </w:r>
      <w:r>
        <w:rPr>
          <w:rFonts w:cs="Arial" w:ascii="Arial" w:hAnsi="Arial"/>
          <w:i/>
          <w:color w:val="0000FF"/>
          <w:sz w:val="28"/>
          <w:szCs w:val="28"/>
        </w:rPr>
        <w:t xml:space="preserve"> entad ahortir la colhonada)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ne’m parlas pas deus inglés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Anglés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Inglés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Anglés ! Qu’ac hèis exprès o qué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Inglés ! </w:t>
      </w:r>
      <w:r>
        <w:rPr>
          <w:rFonts w:cs="Arial" w:ascii="Arial" w:hAnsi="Arial"/>
          <w:i/>
          <w:sz w:val="28"/>
          <w:szCs w:val="28"/>
        </w:rPr>
        <w:t>(interrogatiu)</w:t>
      </w:r>
      <w:r>
        <w:rPr>
          <w:rFonts w:cs="Arial" w:ascii="Arial" w:hAnsi="Arial"/>
          <w:sz w:val="28"/>
          <w:szCs w:val="28"/>
        </w:rPr>
        <w:t xml:space="preserve"> Mes, vertat, com cau díser : anglés o inglés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Anglés ! </w:t>
      </w:r>
      <w:r>
        <w:rPr>
          <w:rFonts w:cs="Arial" w:ascii="Arial" w:hAnsi="Arial"/>
          <w:i/>
          <w:color w:val="0000FF"/>
          <w:sz w:val="28"/>
          <w:szCs w:val="28"/>
        </w:rPr>
        <w:t xml:space="preserve">(Dab la prononciacion negue) </w:t>
      </w:r>
      <w:r>
        <w:rPr>
          <w:rFonts w:cs="Arial" w:ascii="Arial" w:hAnsi="Arial"/>
          <w:color w:val="0000FF"/>
          <w:sz w:val="28"/>
          <w:szCs w:val="28"/>
        </w:rPr>
        <w:t>Que t’ac prèi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Bon, bon, com vòs ! Totun*, ne m’agradan pas los anglés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perqué donc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La lor mentalitat, Joan ! Ne m’agrada pas la mentalitat anglesa, la mentalitat anglo-saxona. E puish que son viracuu*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bè dits-donc !?! On ès anat cercar tot aquò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Sèi pas, qu’es ua impression, saps ? Que’m vien de luenh, éh, aqueth sentiment.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 te l’as inventat non, maginat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pensi pas ! Que l’aví quan soi vadut, solide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qu’es desvariat, praube òmi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 ! Tè, espia las anglesas, tostemps a har frisetas… a l’anglesa, entà har la higa*, la pimpineta*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Òoh, Mariús, qu’es maishant aquò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Realista, Joan, realista ! E aquò : Espia-me aqueth, qu’es vestit com un anglés* ! Que’s dit aquò, non ? Los anglés, que son pretenciós, orgulhós, petós*, viciós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Petós e viciós, que sui d’acòrd dab tu, sustot au rugbi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Solide, n’es pas possible de jogar au rugbi dab eths. Quan an la veishiga que se la guardan com si volèm l’ac panar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Solide que quiò ! E saps perqué ? Pr’amor que son iths qui l’an inventat lo rugbi. A çò qui sembla*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quiò, que l’an inventat lo rugbi, e tanben lo fotbòl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tanben, dab lo fotbòl, que’u se vòlen guardar, lo balon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tu tanben qu’as arremarcat ? Mes totun que i a quauquarren qui’m chepica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De las parts deus anglés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Pr’amor que guardan la veishiga quan son a jogar, mes, que sia ovau o arredona, hens lo monde, que l’an deishada viatjar, la veishiga.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Vertat, lo monde sancèr que jòga au fotbòl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lo rugbi que’s pratica sus mantuns continents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Estranh,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Çò qui cau pensar d’aquò, Joan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Au mon avís, qu’an volut colonizar lo monde dab l’espòrt anglés, e qu’i son arribats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soi d’acòrd dab tu, Joan. De mes, dab l’espòrt anglés, adara, qu’es l’anglés qui’s parla hens lo monde sancèr ! Qu’es ua conspiracion mondiau, Joan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Quiò, que sui d’acòrd dab tu, Mariús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Òh bé, per un còp, si es d’acòrd dab jo, que’t pagui lo pinton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Mariús, pinton, n’i a pas mèi ! Adara, si vòs búver vin, que’u crompas au veire, sonque.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bé, que pagarèi lo permèr veire, e tu lo dusau. Haut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Que’t sègui, Mariús ! Haut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Totun</w:t>
      </w:r>
      <w:r>
        <w:rPr>
          <w:rFonts w:cs="Arial" w:ascii="Arial" w:hAnsi="Arial"/>
          <w:sz w:val="28"/>
          <w:szCs w:val="28"/>
        </w:rPr>
        <w:t> : ací que cau tradusir per « N’empêche »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Viracuu</w:t>
      </w:r>
      <w:r>
        <w:rPr>
          <w:rFonts w:cs="Arial" w:ascii="Arial" w:hAnsi="Arial"/>
          <w:sz w:val="28"/>
          <w:szCs w:val="28"/>
        </w:rPr>
        <w:t> : faux-jeton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Har la higa</w:t>
      </w:r>
      <w:r>
        <w:rPr>
          <w:rFonts w:cs="Arial" w:ascii="Arial" w:hAnsi="Arial"/>
          <w:sz w:val="28"/>
          <w:szCs w:val="28"/>
        </w:rPr>
        <w:t> : faire la mijaurée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Pimpineta</w:t>
      </w:r>
      <w:r>
        <w:rPr>
          <w:rFonts w:cs="Arial" w:ascii="Arial" w:hAnsi="Arial"/>
          <w:sz w:val="28"/>
          <w:szCs w:val="28"/>
        </w:rPr>
        <w:t xml:space="preserve"> : mijaurée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vestit com un anglés</w:t>
      </w:r>
      <w:r>
        <w:rPr>
          <w:rFonts w:cs="Arial" w:ascii="Arial" w:hAnsi="Arial"/>
          <w:sz w:val="28"/>
          <w:szCs w:val="28"/>
        </w:rPr>
        <w:t> : habillé comme un prince, tiré à quatre épingles.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Petós</w:t>
      </w:r>
      <w:r>
        <w:rPr>
          <w:rFonts w:cs="Arial" w:ascii="Arial" w:hAnsi="Arial"/>
          <w:sz w:val="28"/>
          <w:szCs w:val="28"/>
        </w:rPr>
        <w:t> : hautain, arrogant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À çò qui sembla</w:t>
      </w:r>
      <w:r>
        <w:rPr>
          <w:rFonts w:cs="Arial" w:ascii="Arial" w:hAnsi="Arial"/>
          <w:sz w:val="28"/>
          <w:szCs w:val="28"/>
        </w:rPr>
        <w:t> : soi-disant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265322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265322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4727c8"/>
    <w:rPr>
      <w:rFonts w:ascii="Tahoma" w:hAnsi="Tahoma" w:eastAsia="Times New Roman" w:cs="Tahoma"/>
      <w:sz w:val="16"/>
      <w:szCs w:val="16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4727c8"/>
    <w:pPr/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Application>LibreOffice/25.8.4.2$Windows_X86_64 LibreOffice_project/290daaa01b999472f0c7a3890eb6a550fd74c6df</Application>
  <AppVersion>15.0000</AppVersion>
  <Pages>3</Pages>
  <Words>732</Words>
  <Characters>2951</Characters>
  <CharactersWithSpaces>3672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2026-02-08T00:27:51Z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