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>Un còp èra, qu’i avè un mainatge qui ne credè pas a las istòrias.</w:t>
      </w:r>
    </w:p>
    <w:p>
      <w:pPr>
        <w:pStyle w:val="Normal"/>
        <w:bidi w:val="0"/>
        <w:jc w:val="start"/>
        <w:rPr/>
      </w:pPr>
      <w:r>
        <w:rPr/>
        <w:t>Tanlèu la soa mair e comencèva : « Un còp èra, qu’i avè un becut crudèu… », que la copèva.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Ne’m contis pas istòrias, ce disè, los becuts n’existissen pas !</w:t>
      </w:r>
    </w:p>
    <w:p>
      <w:pPr>
        <w:pStyle w:val="Normal"/>
        <w:bidi w:val="0"/>
        <w:jc w:val="start"/>
        <w:rPr/>
      </w:pPr>
      <w:r>
        <w:rPr/>
        <w:t>E quan pairbon e’s metè a legir a vutz hauta : « Un còp èra, qu’i avè un rei… », que demandèva tanlèu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Lo rei de qué ? Lo rei d’Anglatèrra o lo rei de Panamà ? Qu’a viscut de quan a quan ?</w:t>
      </w:r>
    </w:p>
    <w:p>
      <w:pPr>
        <w:pStyle w:val="Normal"/>
        <w:bidi w:val="0"/>
        <w:jc w:val="start"/>
        <w:rPr/>
      </w:pPr>
      <w:r>
        <w:rPr/>
        <w:t>Qu’es istòria o istòrias ?</w:t>
      </w:r>
    </w:p>
    <w:p>
      <w:pPr>
        <w:pStyle w:val="Normal"/>
        <w:bidi w:val="0"/>
        <w:jc w:val="start"/>
        <w:rPr/>
      </w:pPr>
      <w:r>
        <w:rPr/>
        <w:t>Quitament quan e’u contèvan ua istòria vertadèra, que segotiva lo cap, com per díser :</w:t>
      </w:r>
    </w:p>
    <w:p>
      <w:pPr>
        <w:pStyle w:val="Normal"/>
        <w:bidi w:val="0"/>
        <w:jc w:val="start"/>
        <w:rPr/>
      </w:pPr>
      <w:r>
        <w:rPr/>
        <w:t>« Be hètz istòrias per chic de causa ! »</w:t>
      </w:r>
    </w:p>
    <w:p>
      <w:pPr>
        <w:pStyle w:val="Normal"/>
        <w:bidi w:val="0"/>
        <w:jc w:val="start"/>
        <w:rPr/>
      </w:pPr>
      <w:r>
        <w:rPr/>
        <w:t>E au cap de trenta segondas, que’s hiquèva a badalhar e a's fretar los uelhs.</w:t>
      </w:r>
    </w:p>
    <w:p>
      <w:pPr>
        <w:pStyle w:val="Normal"/>
        <w:bidi w:val="0"/>
        <w:jc w:val="start"/>
        <w:rPr/>
      </w:pPr>
      <w:r>
        <w:rPr/>
        <w:t>Que disè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Com vúlhitz que’vs credi : ne vèi pas arren, ne sentissi pas arren de çò que’m cóntatz. Qu’es com se l’istòria e se n’anèva sh</w:t>
      </w:r>
      <w:r>
        <w:rPr/>
        <w:t>è</w:t>
      </w:r>
      <w:r>
        <w:rPr/>
        <w:t>tz jo !</w:t>
      </w:r>
    </w:p>
    <w:p>
      <w:pPr>
        <w:pStyle w:val="Normal"/>
        <w:bidi w:val="0"/>
        <w:jc w:val="start"/>
        <w:rPr/>
      </w:pPr>
      <w:r>
        <w:rPr/>
        <w:t>Un jorn, que l’èi demandat de s’asséder au ras de jo suu canapè e que l’èi condat ua istòria. L’istòria d’un mainatge qui ne credè pas a las istòrias. Tanlèu que la soa mair e comencèva :</w:t>
      </w:r>
    </w:p>
    <w:p>
      <w:pPr>
        <w:pStyle w:val="Normal"/>
        <w:bidi w:val="0"/>
        <w:jc w:val="start"/>
        <w:rPr/>
      </w:pPr>
      <w:r>
        <w:rPr/>
        <w:t>« Un còp èra, qu’i avè un becut crudèu… », que la copèva…</w:t>
      </w:r>
    </w:p>
    <w:p>
      <w:pPr>
        <w:pStyle w:val="Normal"/>
        <w:bidi w:val="0"/>
        <w:jc w:val="start"/>
        <w:rPr/>
      </w:pPr>
      <w:r>
        <w:rPr/>
        <w:t>A jo, ne m’a pas copat. Que m’a dishat contar. Quan èi avut acabat, que m’a dit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Qu’es dròlle, aquesta istòria, que la vèi e que la senti. Qu’es com s’i èri dehens. E’m la puirés contar un aut còp ?</w:t>
      </w:r>
    </w:p>
    <w:p>
      <w:pPr>
        <w:pStyle w:val="Normal"/>
        <w:bidi w:val="0"/>
        <w:jc w:val="start"/>
        <w:rPr/>
      </w:pPr>
      <w:r>
        <w:rPr/>
        <w:t>Qu’èi tornat gahar l’istòria deu començar enlà e que m’a escotat dab la medissa atencion. Puish que m’a demandat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E’m puirés condar las istòrias a las quaus lo mainatge de la toa istòria ne credè pas ?</w:t>
      </w:r>
    </w:p>
    <w:p>
      <w:pPr>
        <w:pStyle w:val="Normal"/>
        <w:bidi w:val="0"/>
        <w:jc w:val="start"/>
        <w:rPr/>
      </w:pPr>
      <w:r>
        <w:rPr/>
        <w:t>Qu’èi condat istòrias de becuts e de broishas, istòrias de reis e de princessas e un hèish d’istòrias vertadèras per acabar.</w:t>
      </w:r>
    </w:p>
    <w:p>
      <w:pPr>
        <w:pStyle w:val="Normal"/>
        <w:bidi w:val="0"/>
        <w:jc w:val="start"/>
        <w:rPr/>
      </w:pPr>
      <w:r>
        <w:rPr/>
        <w:t>E, a cada còp, que disè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Vertat, qu’es de non pas créder !</w:t>
      </w:r>
    </w:p>
    <w:p>
      <w:pPr>
        <w:pStyle w:val="Normal"/>
        <w:bidi w:val="0"/>
        <w:jc w:val="start"/>
        <w:rPr/>
      </w:pPr>
      <w:r>
        <w:rPr/>
        <w:t>Que disè, lo mainatge de la toa istòria, quan entenè aquò ?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La medissa causa que tu  : «  Vertat, qu’es de non pas créder ! »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7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40"/>
        <w:szCs w:val="40"/>
      </w:rPr>
    </w:pPr>
    <w:r>
      <w:rPr>
        <w:sz w:val="40"/>
        <w:szCs w:val="40"/>
      </w:rPr>
      <w:t>Istòria per començar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40"/>
        <w:szCs w:val="40"/>
      </w:rPr>
    </w:pPr>
    <w:r>
      <w:rPr>
        <w:sz w:val="40"/>
        <w:szCs w:val="40"/>
      </w:rPr>
      <w:t>Istòria per començar</w:t>
    </w:r>
  </w:p>
</w:hdr>
</file>

<file path=word/settings.xml><?xml version="1.0" encoding="utf-8"?>
<w:settings xmlns:w="http://schemas.openxmlformats.org/wordprocessingml/2006/main">
  <w:zoom w:percent="2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LibreOffice/25.8.2.2$Windows_X86_64 LibreOffice_project/d401f2107ccab8f924a8e2df40f573aab7605b6f</Application>
  <AppVersion>15.0000</AppVersion>
  <Pages>1</Pages>
  <Words>363</Words>
  <Characters>1435</Characters>
  <CharactersWithSpaces>1786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2025-08-24T09:54:01Z</dcterms:created>
  <dc:creator/>
  <dc:description/>
  <dc:language>fr-FR</dc:language>
  <cp:lastModifiedBy/>
  <dcterms:modified xsi:type="dcterms:W3CDTF">2025-11-17T12:46:13Z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