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1" w:rsidRPr="00E20242" w:rsidRDefault="00D33FB1" w:rsidP="00D33FB1">
      <w:pPr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E20242">
        <w:rPr>
          <w:rFonts w:asciiTheme="majorHAnsi" w:hAnsiTheme="majorHAnsi"/>
          <w:b/>
          <w:sz w:val="28"/>
          <w:szCs w:val="28"/>
        </w:rPr>
        <w:t>LAS DIFTONGAS -</w:t>
      </w:r>
      <w:r w:rsidRPr="00E20242">
        <w:rPr>
          <w:rFonts w:asciiTheme="majorHAnsi" w:hAnsiTheme="majorHAnsi"/>
          <w:sz w:val="28"/>
          <w:szCs w:val="28"/>
        </w:rPr>
        <w:t xml:space="preserve"> </w:t>
      </w:r>
      <w:r w:rsidRPr="00E20242">
        <w:rPr>
          <w:rFonts w:asciiTheme="majorHAnsi" w:hAnsiTheme="majorHAnsi"/>
          <w:b/>
          <w:sz w:val="28"/>
          <w:szCs w:val="28"/>
        </w:rPr>
        <w:t xml:space="preserve"> LES DIPHTONGUES </w:t>
      </w:r>
    </w:p>
    <w:p w:rsidR="00D33FB1" w:rsidRDefault="00D33FB1" w:rsidP="00D33FB1">
      <w:pPr>
        <w:jc w:val="center"/>
        <w:outlineLvl w:val="0"/>
        <w:rPr>
          <w:rFonts w:asciiTheme="majorHAnsi" w:hAnsiTheme="majorHAnsi"/>
          <w:b/>
        </w:rPr>
      </w:pPr>
      <w:r w:rsidRPr="00E20242">
        <w:rPr>
          <w:rFonts w:asciiTheme="majorHAnsi" w:hAnsiTheme="majorHAnsi"/>
          <w:b/>
        </w:rPr>
        <w:t>Pr</w:t>
      </w:r>
      <w:r>
        <w:rPr>
          <w:rFonts w:asciiTheme="majorHAnsi" w:hAnsiTheme="majorHAnsi"/>
          <w:b/>
        </w:rPr>
        <w:t>é</w:t>
      </w:r>
      <w:r w:rsidRPr="00E20242">
        <w:rPr>
          <w:rFonts w:asciiTheme="majorHAnsi" w:hAnsiTheme="majorHAnsi"/>
          <w:b/>
        </w:rPr>
        <w:t>cisions</w:t>
      </w:r>
    </w:p>
    <w:p w:rsidR="005B521F" w:rsidRPr="00D33FB1" w:rsidRDefault="005B521F" w:rsidP="00D33FB1">
      <w:pPr>
        <w:jc w:val="center"/>
        <w:rPr>
          <w:rFonts w:asciiTheme="majorHAnsi" w:hAnsiTheme="majorHAnsi"/>
        </w:rPr>
      </w:pPr>
    </w:p>
    <w:p w:rsidR="00D33FB1" w:rsidRDefault="00D33FB1"/>
    <w:p w:rsidR="00D33FB1" w:rsidRDefault="00D33FB1"/>
    <w:p w:rsidR="001347CE" w:rsidRDefault="001347CE"/>
    <w:p w:rsidR="001347CE" w:rsidRDefault="001347CE" w:rsidP="001347CE">
      <w:pPr>
        <w:spacing w:after="240" w:line="276" w:lineRule="auto"/>
      </w:pPr>
      <w:r w:rsidRPr="00E9592C">
        <w:rPr>
          <w:b/>
        </w:rPr>
        <w:t>AU,  ÈU,  IU, ÒU, UU</w:t>
      </w:r>
      <w:r>
        <w:t xml:space="preserve"> se prononcent  respectivement   </w:t>
      </w:r>
      <w:r w:rsidRPr="00E9592C">
        <w:rPr>
          <w:b/>
        </w:rPr>
        <w:t>« aw », « éw », « iw », « ow », « üw »</w:t>
      </w:r>
      <w:r>
        <w:t xml:space="preserve">,  </w:t>
      </w:r>
    </w:p>
    <w:p w:rsidR="001347CE" w:rsidRDefault="001347CE" w:rsidP="001347CE">
      <w:pPr>
        <w:spacing w:after="240" w:line="276" w:lineRule="auto"/>
      </w:pPr>
      <w:r w:rsidRPr="00E9592C">
        <w:rPr>
          <w:b/>
        </w:rPr>
        <w:t>AI, EI,  ÉI, OI, ÒI, UI</w:t>
      </w:r>
      <w:r>
        <w:t xml:space="preserve"> donnent  </w:t>
      </w:r>
      <w:r w:rsidRPr="00E9592C">
        <w:rPr>
          <w:b/>
        </w:rPr>
        <w:t>« ay », « euy », « éy  », « ouy », « oy », « üy »</w:t>
      </w:r>
      <w:r>
        <w:t xml:space="preserve">, </w:t>
      </w:r>
    </w:p>
    <w:p w:rsidR="001347CE" w:rsidRDefault="001347CE" w:rsidP="001347CE">
      <w:pPr>
        <w:spacing w:after="240" w:line="276" w:lineRule="auto"/>
      </w:pPr>
      <w:r w:rsidRPr="00E9592C">
        <w:rPr>
          <w:b/>
        </w:rPr>
        <w:t>AI</w:t>
      </w:r>
      <w:r>
        <w:t xml:space="preserve"> se prononce en général « </w:t>
      </w:r>
      <w:r w:rsidRPr="00E9592C">
        <w:rPr>
          <w:b/>
        </w:rPr>
        <w:t>èy</w:t>
      </w:r>
      <w:r>
        <w:t xml:space="preserve"> » quand il est atone ----- ua mais</w:t>
      </w:r>
      <w:r w:rsidRPr="00E9592C">
        <w:rPr>
          <w:b/>
        </w:rPr>
        <w:t>o</w:t>
      </w:r>
      <w:r>
        <w:t>n ==&gt; [</w:t>
      </w:r>
      <w:r w:rsidRPr="00E9592C">
        <w:rPr>
          <w:b/>
        </w:rPr>
        <w:t>u</w:t>
      </w:r>
      <w:r>
        <w:t>we mèis</w:t>
      </w:r>
      <w:r w:rsidRPr="00E9592C">
        <w:rPr>
          <w:b/>
        </w:rPr>
        <w:t>ou</w:t>
      </w:r>
      <w:r>
        <w:t>n], [</w:t>
      </w:r>
      <w:r w:rsidRPr="00E9592C">
        <w:rPr>
          <w:b/>
        </w:rPr>
        <w:t>ü</w:t>
      </w:r>
      <w:r>
        <w:t>n pèis</w:t>
      </w:r>
      <w:r w:rsidRPr="00E9592C">
        <w:rPr>
          <w:b/>
        </w:rPr>
        <w:t>a</w:t>
      </w:r>
      <w:r>
        <w:t xml:space="preserve">n] </w:t>
      </w:r>
    </w:p>
    <w:p w:rsidR="001347CE" w:rsidRDefault="001347CE" w:rsidP="001347CE">
      <w:pPr>
        <w:spacing w:after="240" w:line="276" w:lineRule="auto"/>
      </w:pPr>
      <w:r w:rsidRPr="00E9592C">
        <w:rPr>
          <w:b/>
        </w:rPr>
        <w:t>IA</w:t>
      </w:r>
      <w:r>
        <w:t xml:space="preserve">:  En  fin de mot, on ne prononce que le « </w:t>
      </w:r>
      <w:r w:rsidRPr="00E9592C">
        <w:rPr>
          <w:b/>
        </w:rPr>
        <w:t>i</w:t>
      </w:r>
      <w:r>
        <w:t xml:space="preserve"> ». ----- cos</w:t>
      </w:r>
      <w:r w:rsidRPr="00E9592C">
        <w:rPr>
          <w:b/>
        </w:rPr>
        <w:t>i</w:t>
      </w:r>
      <w:r>
        <w:t>a ==&gt; [cous</w:t>
      </w:r>
      <w:r w:rsidRPr="00E9592C">
        <w:rPr>
          <w:b/>
        </w:rPr>
        <w:t>i'</w:t>
      </w:r>
      <w:r>
        <w:t>] ----- abad</w:t>
      </w:r>
      <w:r w:rsidRPr="00E9592C">
        <w:rPr>
          <w:b/>
        </w:rPr>
        <w:t>i</w:t>
      </w:r>
      <w:r>
        <w:t>a ==&gt; [abad</w:t>
      </w:r>
      <w:r w:rsidRPr="00E9592C">
        <w:rPr>
          <w:b/>
        </w:rPr>
        <w:t>i'</w:t>
      </w:r>
      <w:r>
        <w:t xml:space="preserve">]                                                        </w:t>
      </w:r>
    </w:p>
    <w:p w:rsidR="001347CE" w:rsidRDefault="001347CE" w:rsidP="001347CE">
      <w:pPr>
        <w:spacing w:after="240" w:line="276" w:lineRule="auto"/>
      </w:pPr>
      <w:r w:rsidRPr="00E9592C">
        <w:rPr>
          <w:b/>
        </w:rPr>
        <w:t>UA</w:t>
      </w:r>
      <w:r>
        <w:t xml:space="preserve"> se  prononce  généralement   « </w:t>
      </w:r>
      <w:r w:rsidRPr="00E9592C">
        <w:rPr>
          <w:b/>
        </w:rPr>
        <w:t>wa</w:t>
      </w:r>
      <w:r>
        <w:t xml:space="preserve"> ». Mais en cas de diérése</w:t>
      </w:r>
      <w:r w:rsidR="0027159A" w:rsidRPr="0027159A">
        <w:rPr>
          <w:b/>
          <w:vertAlign w:val="superscript"/>
        </w:rPr>
        <w:t>1</w:t>
      </w:r>
      <w:r>
        <w:t xml:space="preserve"> ou si l'accent tonique retombe</w:t>
      </w:r>
    </w:p>
    <w:p w:rsidR="001347CE" w:rsidRDefault="001347CE" w:rsidP="001347CE">
      <w:pPr>
        <w:spacing w:after="240" w:line="276" w:lineRule="auto"/>
      </w:pPr>
      <w:r>
        <w:t>sur cette même  lettre, il se développe un [</w:t>
      </w:r>
      <w:r w:rsidRPr="00E9592C">
        <w:rPr>
          <w:b/>
        </w:rPr>
        <w:t>w</w:t>
      </w:r>
      <w:r>
        <w:t>] épenthétique</w:t>
      </w:r>
      <w:r w:rsidR="0027159A" w:rsidRPr="0027159A">
        <w:rPr>
          <w:b/>
          <w:vertAlign w:val="superscript"/>
        </w:rPr>
        <w:t>2</w:t>
      </w:r>
      <w:r>
        <w:t xml:space="preserve"> entre le « </w:t>
      </w:r>
      <w:r w:rsidRPr="00E9592C">
        <w:rPr>
          <w:b/>
        </w:rPr>
        <w:t>u</w:t>
      </w:r>
      <w:r>
        <w:t xml:space="preserve"> » et le « </w:t>
      </w:r>
      <w:r w:rsidRPr="00E9592C">
        <w:rPr>
          <w:b/>
        </w:rPr>
        <w:t>a</w:t>
      </w:r>
      <w:r>
        <w:t xml:space="preserve"> ». Ce [</w:t>
      </w:r>
      <w:r w:rsidRPr="00E9592C">
        <w:rPr>
          <w:b/>
        </w:rPr>
        <w:t>w</w:t>
      </w:r>
      <w:r>
        <w:t xml:space="preserve">] apparaît généralement  aussi dans les autres cas de diérèses impliquant un « </w:t>
      </w:r>
      <w:r w:rsidRPr="00E9592C">
        <w:rPr>
          <w:b/>
        </w:rPr>
        <w:t>u</w:t>
      </w:r>
      <w:r>
        <w:t xml:space="preserve"> ».  </w:t>
      </w:r>
    </w:p>
    <w:p w:rsidR="001347CE" w:rsidRDefault="001347CE" w:rsidP="001347CE">
      <w:pPr>
        <w:spacing w:after="240" w:line="276" w:lineRule="auto"/>
      </w:pPr>
      <w:r w:rsidRPr="00E9592C">
        <w:rPr>
          <w:b/>
        </w:rPr>
        <w:t>ua</w:t>
      </w:r>
      <w:r>
        <w:t xml:space="preserve">   [</w:t>
      </w:r>
      <w:r w:rsidRPr="00E9592C">
        <w:rPr>
          <w:b/>
          <w:u w:val="single"/>
        </w:rPr>
        <w:t>ü</w:t>
      </w:r>
      <w:r>
        <w:t xml:space="preserve">we]   (souvent réduit à  « </w:t>
      </w:r>
      <w:r w:rsidRPr="00E9592C">
        <w:rPr>
          <w:b/>
        </w:rPr>
        <w:t>üw'</w:t>
      </w:r>
      <w:r>
        <w:t xml:space="preserve"> » )   --------   aüll</w:t>
      </w:r>
      <w:r w:rsidRPr="00E9592C">
        <w:rPr>
          <w:b/>
          <w:u w:val="single"/>
        </w:rPr>
        <w:t>a</w:t>
      </w:r>
      <w:r>
        <w:t>r  ==&gt; [awünl</w:t>
      </w:r>
      <w:r w:rsidRPr="00E9592C">
        <w:rPr>
          <w:b/>
          <w:u w:val="single"/>
        </w:rPr>
        <w:t>a</w:t>
      </w:r>
      <w:r>
        <w:t>]</w:t>
      </w:r>
    </w:p>
    <w:p w:rsidR="001347CE" w:rsidRDefault="001347CE" w:rsidP="001347CE">
      <w:pPr>
        <w:spacing w:after="240" w:line="276" w:lineRule="auto"/>
      </w:pPr>
      <w:r w:rsidRPr="00E9592C">
        <w:rPr>
          <w:b/>
        </w:rPr>
        <w:t>EU</w:t>
      </w:r>
      <w:r>
        <w:t xml:space="preserve"> : le </w:t>
      </w:r>
      <w:r w:rsidRPr="00E9592C">
        <w:rPr>
          <w:b/>
        </w:rPr>
        <w:t>EU</w:t>
      </w:r>
      <w:r>
        <w:t xml:space="preserve"> roman  aboutit a « </w:t>
      </w:r>
      <w:r w:rsidRPr="00E9592C">
        <w:rPr>
          <w:b/>
        </w:rPr>
        <w:t xml:space="preserve">üw </w:t>
      </w:r>
      <w:r>
        <w:t>» [</w:t>
      </w:r>
      <w:r w:rsidRPr="00E9592C">
        <w:rPr>
          <w:b/>
        </w:rPr>
        <w:t>yw</w:t>
      </w:r>
      <w:r>
        <w:t xml:space="preserve">], que l'on peut noter également  </w:t>
      </w:r>
      <w:r w:rsidRPr="00E9592C">
        <w:rPr>
          <w:b/>
        </w:rPr>
        <w:t>UU</w:t>
      </w:r>
      <w:r>
        <w:t xml:space="preserve">. De même </w:t>
      </w:r>
      <w:r w:rsidRPr="00E9592C">
        <w:rPr>
          <w:b/>
        </w:rPr>
        <w:t>UEU</w:t>
      </w:r>
      <w:r>
        <w:t xml:space="preserve">. </w:t>
      </w:r>
    </w:p>
    <w:p w:rsidR="001347CE" w:rsidRDefault="001347CE" w:rsidP="001347CE">
      <w:pPr>
        <w:spacing w:after="240" w:line="276" w:lineRule="auto"/>
      </w:pPr>
      <w:r>
        <w:t>Ex : abeur</w:t>
      </w:r>
      <w:r w:rsidRPr="00E9592C">
        <w:rPr>
          <w:b/>
          <w:u w:val="single"/>
        </w:rPr>
        <w:t>a</w:t>
      </w:r>
      <w:r>
        <w:t>r / abuur</w:t>
      </w:r>
      <w:r w:rsidRPr="00E9592C">
        <w:rPr>
          <w:b/>
          <w:u w:val="single"/>
        </w:rPr>
        <w:t>a</w:t>
      </w:r>
      <w:r>
        <w:t>r  ==&gt; [abüwr</w:t>
      </w:r>
      <w:r w:rsidRPr="00E9592C">
        <w:rPr>
          <w:b/>
          <w:u w:val="single"/>
        </w:rPr>
        <w:t>a</w:t>
      </w:r>
      <w:r>
        <w:t>]</w:t>
      </w:r>
    </w:p>
    <w:p w:rsidR="001347CE" w:rsidRDefault="001347CE" w:rsidP="001347CE">
      <w:pPr>
        <w:spacing w:after="240" w:line="276" w:lineRule="auto"/>
      </w:pPr>
      <w:r w:rsidRPr="00E9592C">
        <w:rPr>
          <w:b/>
        </w:rPr>
        <w:t>E'U</w:t>
      </w:r>
      <w:r>
        <w:t xml:space="preserve">  : se rencontre lors de l'enclise</w:t>
      </w:r>
      <w:r w:rsidR="0027159A" w:rsidRPr="0027159A">
        <w:rPr>
          <w:b/>
          <w:vertAlign w:val="superscript"/>
        </w:rPr>
        <w:t>3</w:t>
      </w:r>
      <w:r>
        <w:t xml:space="preserve"> du pronom de troisième personne avec une préposition ou </w:t>
      </w:r>
    </w:p>
    <w:p w:rsidR="001347CE" w:rsidRDefault="001347CE" w:rsidP="001347CE">
      <w:pPr>
        <w:spacing w:after="240" w:line="276" w:lineRule="auto"/>
      </w:pPr>
      <w:r>
        <w:t xml:space="preserve">l'énonciatif. On prononce alors « ow ». </w:t>
      </w:r>
    </w:p>
    <w:p w:rsidR="001347CE" w:rsidRDefault="001347CE" w:rsidP="001347CE">
      <w:pPr>
        <w:spacing w:after="240" w:line="276" w:lineRule="auto"/>
      </w:pPr>
      <w:r>
        <w:t>Ex : Qu</w:t>
      </w:r>
      <w:r w:rsidRPr="00E9592C">
        <w:rPr>
          <w:b/>
        </w:rPr>
        <w:t>e'u</w:t>
      </w:r>
      <w:r>
        <w:t xml:space="preserve"> b</w:t>
      </w:r>
      <w:r w:rsidRPr="00E9592C">
        <w:rPr>
          <w:b/>
        </w:rPr>
        <w:t>a</w:t>
      </w:r>
      <w:r>
        <w:t>lha  ==&gt; [qu'</w:t>
      </w:r>
      <w:r w:rsidRPr="00E9592C">
        <w:rPr>
          <w:b/>
          <w:u w:val="single"/>
        </w:rPr>
        <w:t>ò</w:t>
      </w:r>
      <w:r>
        <w:t>w  b</w:t>
      </w:r>
      <w:r w:rsidRPr="00E9592C">
        <w:rPr>
          <w:b/>
          <w:u w:val="single"/>
        </w:rPr>
        <w:t>a</w:t>
      </w:r>
      <w:r>
        <w:t xml:space="preserve">lye]  (il le donne) </w:t>
      </w:r>
    </w:p>
    <w:p w:rsidR="00E9592C" w:rsidRDefault="00E9592C" w:rsidP="00E9592C">
      <w:pPr>
        <w:spacing w:after="240" w:line="276" w:lineRule="auto"/>
        <w:rPr>
          <w:b/>
        </w:rPr>
      </w:pPr>
    </w:p>
    <w:p w:rsidR="00E9592C" w:rsidRDefault="00E9592C" w:rsidP="00E9592C">
      <w:pPr>
        <w:spacing w:after="240" w:line="276" w:lineRule="auto"/>
      </w:pPr>
      <w:r w:rsidRPr="0027159A">
        <w:rPr>
          <w:b/>
          <w:vertAlign w:val="superscript"/>
        </w:rPr>
        <w:t>1</w:t>
      </w:r>
      <w:r>
        <w:rPr>
          <w:b/>
        </w:rPr>
        <w:t xml:space="preserve"> -</w:t>
      </w:r>
      <w:r>
        <w:t>Diérèse : Prononciation en deux syllabes d'une séquence n'en formant habituellement qu'une seule.</w:t>
      </w:r>
    </w:p>
    <w:p w:rsidR="001347CE" w:rsidRDefault="00E9592C" w:rsidP="001347CE">
      <w:pPr>
        <w:spacing w:after="240" w:line="276" w:lineRule="auto"/>
      </w:pPr>
      <w:r w:rsidRPr="0027159A">
        <w:rPr>
          <w:b/>
          <w:vertAlign w:val="superscript"/>
        </w:rPr>
        <w:t>2</w:t>
      </w:r>
      <w:r>
        <w:t xml:space="preserve"> -</w:t>
      </w:r>
      <w:r w:rsidR="001347CE">
        <w:t xml:space="preserve"> Épenthèse - Épenthétique (adj.) : apparition d'un phénomène non étymologique dans un mot.</w:t>
      </w:r>
    </w:p>
    <w:p w:rsidR="001347CE" w:rsidRDefault="001347CE" w:rsidP="001347CE">
      <w:pPr>
        <w:spacing w:after="240" w:line="276" w:lineRule="auto"/>
      </w:pPr>
      <w:r>
        <w:tab/>
      </w:r>
      <w:r>
        <w:t>Ex : dans chambre de "Camara" en latin, il y a épenthèse du "h".</w:t>
      </w:r>
    </w:p>
    <w:p w:rsidR="00B601E2" w:rsidRDefault="00E9592C" w:rsidP="001347CE">
      <w:pPr>
        <w:spacing w:after="240" w:line="276" w:lineRule="auto"/>
      </w:pPr>
      <w:r w:rsidRPr="0027159A">
        <w:rPr>
          <w:b/>
          <w:vertAlign w:val="superscript"/>
        </w:rPr>
        <w:t>3</w:t>
      </w:r>
      <w:r>
        <w:t xml:space="preserve"> -</w:t>
      </w:r>
      <w:r w:rsidR="001347CE">
        <w:t xml:space="preserve"> Enclise : Élément qui se joint au terme qui le précède.</w:t>
      </w:r>
    </w:p>
    <w:p w:rsidR="00B601E2" w:rsidRDefault="00B601E2" w:rsidP="001347CE">
      <w:pPr>
        <w:spacing w:after="240" w:line="276" w:lineRule="auto"/>
      </w:pPr>
    </w:p>
    <w:p w:rsidR="00B601E2" w:rsidRDefault="00B601E2" w:rsidP="001347CE">
      <w:pPr>
        <w:spacing w:after="240" w:line="276" w:lineRule="auto"/>
      </w:pPr>
    </w:p>
    <w:p w:rsidR="00B601E2" w:rsidRDefault="00B601E2" w:rsidP="001347CE">
      <w:pPr>
        <w:spacing w:after="240" w:line="276" w:lineRule="auto"/>
      </w:pPr>
    </w:p>
    <w:p w:rsidR="00B601E2" w:rsidRDefault="00B601E2" w:rsidP="00B601E2">
      <w:pPr>
        <w:spacing w:after="240" w:line="276" w:lineRule="auto"/>
        <w:jc w:val="center"/>
      </w:pPr>
      <w:r>
        <w:t xml:space="preserve">JJD - </w:t>
      </w:r>
      <w:r w:rsidRPr="00B601E2">
        <w:t>Dictionnaire de la Grande Lande - 1 - Félix Arnaudin - Éditions Confluences</w:t>
      </w:r>
    </w:p>
    <w:sectPr w:rsidR="00B601E2" w:rsidSect="005B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7A8" w:rsidRDefault="00EC07A8" w:rsidP="00D33FB1">
      <w:r>
        <w:separator/>
      </w:r>
    </w:p>
  </w:endnote>
  <w:endnote w:type="continuationSeparator" w:id="1">
    <w:p w:rsidR="00EC07A8" w:rsidRDefault="00EC07A8" w:rsidP="00D3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7A8" w:rsidRDefault="00EC07A8" w:rsidP="00D33FB1">
      <w:r>
        <w:separator/>
      </w:r>
    </w:p>
  </w:footnote>
  <w:footnote w:type="continuationSeparator" w:id="1">
    <w:p w:rsidR="00EC07A8" w:rsidRDefault="00EC07A8" w:rsidP="00D33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7CE"/>
    <w:rsid w:val="001347CE"/>
    <w:rsid w:val="0027159A"/>
    <w:rsid w:val="00274B4B"/>
    <w:rsid w:val="005B521F"/>
    <w:rsid w:val="00715D9D"/>
    <w:rsid w:val="00B601E2"/>
    <w:rsid w:val="00D33FB1"/>
    <w:rsid w:val="00E9592C"/>
    <w:rsid w:val="00EC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33F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33FB1"/>
  </w:style>
  <w:style w:type="paragraph" w:styleId="Pieddepage">
    <w:name w:val="footer"/>
    <w:basedOn w:val="Normal"/>
    <w:link w:val="PieddepageCar"/>
    <w:uiPriority w:val="99"/>
    <w:semiHidden/>
    <w:unhideWhenUsed/>
    <w:rsid w:val="00D33F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3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5</cp:revision>
  <dcterms:created xsi:type="dcterms:W3CDTF">2020-08-15T15:00:00Z</dcterms:created>
  <dcterms:modified xsi:type="dcterms:W3CDTF">2020-08-15T15:08:00Z</dcterms:modified>
</cp:coreProperties>
</file>